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15: Современные тренды: цифровизация, Agile и концепция ESG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ключевым глобальным трендам, формирующим парадигму управления XXI века. В рамках занятия подробно рассматриваются цифровизация и внедрение искусственного интеллекта в менеджменте, гибкие методологии управления (Agile, Scrum, Kanban), а также принципы устойчивого развития и концепция ESG (Environmental, Social, Governance). Лекция завершает курс «Теория управления», формируя у студентов понимание того, как трансформируются классические управленческие функции под воздействием технологий, динамизма внешней среды и новых требований общества к социальной и экологической ответственности бизнеса.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Раскрыть сущность и направления цифровой трансформации систем управления.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философию Agile и практические фреймворки гибкого управления (Scrum, Kanban).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три элемента концепции устойчивого развития ESG и ее влияние на принятие управленческих решений.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Сформировать целостное понимание того, как гибкость, технологии и этика объединяются в современной управленческой практике.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Цифровая трансформация управления и искусственный интеллект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Переход от автоматизации к цифровой трансформации.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Искусственный интеллект и Big Data в принятии управленческих решений.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Цифровые платформы, экосистемы и гибридные форматы работы.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Гибкие методологии управления (Agile, Scrum, Kanban)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Манифест Agile и его 4 ключевые ценности.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Фреймворк Scrum: роли, артефакты и события.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Метод Kanban: визуализация и ограничение незавершенной работы (WIP).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Концепция устойчивого развития и принципы ESG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Генезис концепции ESG (Environmental, Social, Governance).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Внедрение ESG-критериев в стратегию и корпоративную культуру организации.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Социальная ответственность бизнеса (CSR) и ответственное инвестирование.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Синтез трендов в парадигме современного менеджмента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Цифровая трансформация управления и искусственный интеллект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Современный этап развития менеджмента характеризуется быстрым переходом от традиционного администрирования 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управлению на основе данных (Data-Driven Management)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Цифровая трансформация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фундаментальное переосмысление бизнес-моделей, процессов и корпоративной культуры организации на основе интеграции цифровых технологий (ИИ, Big Data, Cloud Computing, IoT) для кардинального повышения ее эффективности и ценности для клиентов.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ЦИФРОВОЙ СТЕК СОВРЕМЕННОГО МЕНЕДЖМЕНТА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│Искусственный ││   Big Data   ││Платформы и││ Цифровые    │</w:t>
        <w:br w:type="textWrapping"/>
        <w:t xml:space="preserve">│  интеллект   ││  и BI-системы││экосистемы ││ двойники    │</w:t>
        <w:br w:type="textWrapping"/>
        <w:t xml:space="preserve">├──────────────┤├──────────────┤├───────────┤├─────────────┤</w:t>
        <w:br w:type="textWrapping"/>
        <w:t xml:space="preserve">│Предиктивная  ││Аналитика     ││Удаленная  ││Виртуальное  │</w:t>
        <w:br w:type="textWrapping"/>
        <w:t xml:space="preserve">│аналитика, AI-│больших масси-││работа и   ││моделирование│</w:t>
        <w:br w:type="textWrapping"/>
        <w:t xml:space="preserve">│ассистенты    │вов данных    ││кооперация ││процессов   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1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Ключевые изменения в функциях управления под влиянием цифры: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Планирование: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Переход от жестких годовых бюджетов к предиктивным моделям и непрерывному скользящему планированию на основе ИИ.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Принятие решений: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Замена интуитивных решений математически обоснованной аналитикой больших данных (Big Data).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Контроль: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Переход от выборочных проверок к непрерывному автоматизированному мониторингу в реальном времени.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Гибкие методологии управления (Agile, Scrum, Kanban)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условиях катастрофически высокой неопределенности рынок потребовал отказа от громоздких каскадных моделей (Waterfall) в пользу гибких подходов.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Agile (Аджайл)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семейство гибких методологий и философия управления проектами и продуктами, основанная на итеративной разработке, частой адаптации к изменениям и тесном взаимодействии внутри кросс-функциональной команды.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 КЛЮЧЕВЫЕ ЦЕННОСТИ AGILE              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1. Люди и взаимодействие важнее процессов и инструментов│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2. Работающий продукт важнее исчерпывающей документации│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3. Сотрудничество с заказчиком важнее обсуждения условий│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4. Готовность к изменениям важнее следования первона-  │</w:t>
        <w:br w:type="textWrapping"/>
        <w:t xml:space="preserve">│    чальному плану                                  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Фреймворки гибкого управления: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Scrum:</w:t>
      </w:r>
    </w:p>
    <w:p w:rsidR="00000000" w:rsidDel="00000000" w:rsidP="00000000" w:rsidRDefault="00000000" w:rsidRPr="00000000" w14:paraId="0000002C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Работа разбивается на короткие фиксированные отрезки времени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спринты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(длительностью от 1 до 4 недель).</w:t>
      </w:r>
    </w:p>
    <w:p w:rsidR="00000000" w:rsidDel="00000000" w:rsidP="00000000" w:rsidRDefault="00000000" w:rsidRPr="00000000" w14:paraId="0000002D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Ключевые роли: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Product Owner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(Владелец продукта),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Scrum Master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(фасилитатор процессов),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Developers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(кросс-функциональная команда).</w:t>
      </w:r>
    </w:p>
    <w:p w:rsidR="00000000" w:rsidDel="00000000" w:rsidP="00000000" w:rsidRDefault="00000000" w:rsidRPr="00000000" w14:paraId="0000002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Артефакты и события: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Бэклог продукта, Ежедневный Scrum (Daily), Демо (Sprint Review) и Ретроспектива.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Kanban:</w:t>
      </w:r>
    </w:p>
    <w:p w:rsidR="00000000" w:rsidDel="00000000" w:rsidP="00000000" w:rsidRDefault="00000000" w:rsidRPr="00000000" w14:paraId="00000030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Метод, сфокусированный на непрерывном потоке задач и визуализации работы.</w:t>
      </w:r>
    </w:p>
    <w:p w:rsidR="00000000" w:rsidDel="00000000" w:rsidP="00000000" w:rsidRDefault="00000000" w:rsidRPr="00000000" w14:paraId="00000031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Главный инструмент: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Канбан-доска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To Do </w:t>
      </w:r>
      <m:oMath>
        <m:r>
          <m:t>→</m:t>
        </m:r>
      </m:oMath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 In Progress </w:t>
      </w:r>
      <m:oMath>
        <m:r>
          <m:t>→</m:t>
        </m:r>
      </m:oMath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 Done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32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Главное правило: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Ограничение количества одновременно выполняемой работы (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WIP limits — Work in Progress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предотвращающее перегрузку сотрудников.</w:t>
      </w:r>
    </w:p>
    <w:p w:rsidR="00000000" w:rsidDel="00000000" w:rsidP="00000000" w:rsidRDefault="00000000" w:rsidRPr="00000000" w14:paraId="0000003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Концепция устойчивого развития и принципы ESG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Современный менеджмент больше не может оценивать успех компании исключительно финансовой прибылью. В XXI веке ключевым фактором долгосрочной выживаемости организации становится соответствие принципам ESG.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ESG (Environmental, Social, Governance)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совокупность стандартов и критериев, по которым оценивается вовлеченность организации в решение экологических, социальных и управленческих проблем.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          КОНЦЕПЦИЯ ESG                   │</w:t>
        <w:br w:type="textWrapping"/>
        <w:t xml:space="preserve">└──────────────┬──────────────┬──────────────┬───────────┘</w:t>
        <w:br w:type="textWrapping"/>
        <w:t xml:space="preserve">               │              │              │</w:t>
        <w:br w:type="textWrapping"/>
        <w:t xml:space="preserve">               ▼              ▼              ▼</w:t>
        <w:br w:type="textWrapping"/>
        <w:t xml:space="preserve">┌─────────────────────┐┌─────────────────────┐┌─────────────────────┐</w:t>
        <w:br w:type="textWrapping"/>
        <w:t xml:space="preserve">│  E (Environmental)  ││     S (Social)      ││   G (Governance)    │</w:t>
        <w:br w:type="textWrapping"/>
        <w:t xml:space="preserve">├─────────────────────┤├─────────────────────┤├─────────────────────┤</w:t>
        <w:br w:type="textWrapping"/>
        <w:t xml:space="preserve">│• Экологический след ││• Охрана труда и     ││• Прозрачность учета │</w:t>
        <w:br w:type="textWrapping"/>
        <w:t xml:space="preserve">│• Энергоэффективность│  безопасность       ││• Антикоррупция      │</w:t>
        <w:br w:type="textWrapping"/>
        <w:t xml:space="preserve">│• Управление отходами││• Разнообразие (DEI) ││• Независимый совет  │</w:t>
        <w:br w:type="textWrapping"/>
        <w:t xml:space="preserve">│• Климатический риск ││• Развитие персонала │  директоров         │</w:t>
        <w:br w:type="textWrapping"/>
        <w:t xml:space="preserve">└─────────────────────┘└─────────────────────┘└─────────────────────┘</w:t>
        <w:br w:type="textWrapping"/>
      </w:r>
    </w:p>
    <w:p w:rsidR="00000000" w:rsidDel="00000000" w:rsidP="00000000" w:rsidRDefault="00000000" w:rsidRPr="00000000" w14:paraId="0000003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Элементы ESG-подхода: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 — Environmental (Экология):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Бережное отношение к окружающей среде, снижение углеродного следа, переход на бережливое производство и экономику замкнутого цикла.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 — Social (Социальная ответственность):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Безопасные условия труда, поддержка здоровья персонала, разнообразие и инклюзивность (DEI), социальное партнерство с местными сообществами.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 — Governance (Корпоративное управление):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Этичность бизнеса, прозрачность отчетности, антикоррупционные стандарты, защита прав инвесторов и акционеров.</w:t>
      </w:r>
    </w:p>
    <w:p w:rsidR="00000000" w:rsidDel="00000000" w:rsidP="00000000" w:rsidRDefault="00000000" w:rsidRPr="00000000" w14:paraId="0000003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Синтез трендов в парадигме современного менеджмента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Современный успешный руководитель выступает трансформирующим лидером, который объединяет: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Цифровой инструментарий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(для точности и скорости решений);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Гибкую культуру Agile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(для высокой адаптивности и скорости создания продуктов);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Философию ESG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(для обеспечения устойчивости, доверия общества и долгосрочной ценности).</w:t>
      </w:r>
    </w:p>
    <w:p w:rsidR="00000000" w:rsidDel="00000000" w:rsidP="00000000" w:rsidRDefault="00000000" w:rsidRPr="00000000" w14:paraId="0000004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курса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Курс «Теория управления» провел нас от фундаментальных законов и классических школ через организационное проектирование, мотивацию, контроль и коммуникации к самым современным концепциям XXI века. Управление — это динамичная, непрерывно развивающаяся область, в которой глубина теоретических знаний становится ключевым фактором практического успеха руководителя.</w:t>
      </w:r>
    </w:p>
    <w:p w:rsidR="00000000" w:rsidDel="00000000" w:rsidP="00000000" w:rsidRDefault="00000000" w:rsidRPr="00000000" w14:paraId="0000004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4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Чем цифровая трансформация управления отличается от традиционной автоматизации процессов?</w:t>
      </w:r>
    </w:p>
    <w:p w:rsidR="00000000" w:rsidDel="00000000" w:rsidP="00000000" w:rsidRDefault="00000000" w:rsidRPr="00000000" w14:paraId="0000004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Назовите 4 ключевые ценности Agile-манифеста.</w:t>
      </w:r>
    </w:p>
    <w:p w:rsidR="00000000" w:rsidDel="00000000" w:rsidP="00000000" w:rsidRDefault="00000000" w:rsidRPr="00000000" w14:paraId="00000048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суть ограничений WIP (Work in Progress) в методе Kanban?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Расшифруйте аббревиатуру ESG и приведите примеры решений по каждому из 3 направлений.</w:t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 гибкие методологии и ESG-принципы дополняют друг друга в современной организации?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